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object>
          <v:shape id="_x0000_i1025" o:spt="75" type="#_x0000_t75" style="height:0.05pt;width:0.05pt;" o:ole="t" filled="f" stroked="f" coordsize="21600,21600">
            <v:path/>
            <v:fill on="f" focussize="0,0"/>
            <v:stroke on="f"/>
            <v:imagedata o:title=""/>
            <o:lock v:ext="edit" aspectratio="t"/>
            <w10:wrap type="none"/>
            <w10:anchorlock/>
          </v:shape>
          <o:OLEObject Type="Embed" ProgID="AcroExch.Document.7" ShapeID="_x0000_i1025" DrawAspect="Content" ObjectID="_1468075725" r:id="rId4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成都市温江区第三届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“寻找最美家乡河湖”——2021年度主题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征文、摄影、书法、绘画活动参赛报名表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eastAsia="仿宋_GB2312"/>
          <w:sz w:val="44"/>
          <w:szCs w:val="44"/>
          <w:lang w:val="en-US" w:eastAsia="zh-CN"/>
        </w:rPr>
      </w:pPr>
    </w:p>
    <w:tbl>
      <w:tblPr>
        <w:tblStyle w:val="3"/>
        <w:tblW w:w="9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0"/>
        <w:gridCol w:w="2300"/>
        <w:gridCol w:w="2300"/>
        <w:gridCol w:w="2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作者姓名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创作时间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文章/图片标题</w:t>
            </w:r>
          </w:p>
        </w:tc>
        <w:tc>
          <w:tcPr>
            <w:tcW w:w="690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  <w:t>是否原创</w:t>
            </w:r>
          </w:p>
        </w:tc>
        <w:tc>
          <w:tcPr>
            <w:tcW w:w="690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_GB2312" w:hAnsi="Calibri" w:eastAsia="仿宋_GB2312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96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2021-08-18T08:45:14Z</dcterms:created>
  <dc:creator>Administrator</dc:creator>
  <cp:lastModifiedBy>Administrator</cp:lastModifiedBy>
  <dcterms:modified xsi:type="dcterms:W3CDTF">2021-08-18T08:45:18Z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